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60F" w:rsidRPr="002F760F" w:rsidRDefault="002F760F" w:rsidP="00710E61">
      <w:pPr>
        <w:jc w:val="center"/>
        <w:rPr>
          <w:rFonts w:ascii="Georgia" w:hAnsi="Georgia"/>
          <w:b/>
          <w:i/>
          <w:sz w:val="32"/>
          <w:szCs w:val="32"/>
        </w:rPr>
      </w:pPr>
      <w:r w:rsidRPr="002F760F">
        <w:rPr>
          <w:rStyle w:val="Siln"/>
          <w:rFonts w:ascii="Georgia" w:hAnsi="Georgia"/>
          <w:color w:val="000000"/>
          <w:sz w:val="32"/>
          <w:szCs w:val="32"/>
        </w:rPr>
        <w:t>Jaké jsou nejčastější komplikace obezity?</w:t>
      </w:r>
    </w:p>
    <w:p w:rsidR="002F760F" w:rsidRDefault="002F760F" w:rsidP="002F760F">
      <w:pPr>
        <w:numPr>
          <w:ilvl w:val="0"/>
          <w:numId w:val="27"/>
        </w:numPr>
        <w:spacing w:before="100" w:beforeAutospacing="1" w:after="335" w:line="240" w:lineRule="auto"/>
        <w:jc w:val="both"/>
        <w:rPr>
          <w:rFonts w:ascii="Comic Sans MS" w:hAnsi="Comic Sans MS"/>
          <w:color w:val="000000"/>
          <w:sz w:val="18"/>
          <w:szCs w:val="18"/>
        </w:rPr>
      </w:pPr>
      <w:r w:rsidRPr="002F760F">
        <w:rPr>
          <w:rStyle w:val="Siln"/>
          <w:rFonts w:ascii="Comic Sans MS" w:hAnsi="Comic Sans MS"/>
          <w:color w:val="00CCFF"/>
          <w:sz w:val="18"/>
          <w:szCs w:val="18"/>
        </w:rPr>
        <w:t>Nádory</w:t>
      </w:r>
      <w:r w:rsidRPr="002F760F">
        <w:rPr>
          <w:rFonts w:ascii="Comic Sans MS" w:hAnsi="Comic Sans MS"/>
          <w:color w:val="00CCFF"/>
          <w:sz w:val="18"/>
          <w:szCs w:val="18"/>
        </w:rPr>
        <w:t>.</w:t>
      </w:r>
      <w:r w:rsidRPr="002F760F">
        <w:rPr>
          <w:rFonts w:ascii="Comic Sans MS" w:hAnsi="Comic Sans MS"/>
          <w:color w:val="000000"/>
          <w:sz w:val="18"/>
          <w:szCs w:val="18"/>
        </w:rPr>
        <w:t xml:space="preserve"> Lidé, kteří jsou v dětství obézní, mají dle výzkumů o 20% vyšší šanci, že budou trpět v dospělosti nádorovým onemocněním. Jde o nádory gynekologické (endometrium, cervix dělohy, vaječníky, prsa), dále nádory kolorektální a urologické (ledviny, prostata).</w:t>
      </w:r>
    </w:p>
    <w:p w:rsidR="002F760F" w:rsidRPr="002F760F" w:rsidRDefault="002F760F" w:rsidP="002F760F">
      <w:pPr>
        <w:numPr>
          <w:ilvl w:val="0"/>
          <w:numId w:val="27"/>
        </w:numPr>
        <w:spacing w:before="100" w:beforeAutospacing="1" w:after="335" w:line="240" w:lineRule="auto"/>
        <w:jc w:val="both"/>
        <w:rPr>
          <w:rFonts w:ascii="Comic Sans MS" w:hAnsi="Comic Sans MS"/>
          <w:color w:val="000000"/>
          <w:sz w:val="18"/>
          <w:szCs w:val="18"/>
        </w:rPr>
      </w:pPr>
      <w:r w:rsidRPr="002F760F">
        <w:rPr>
          <w:rFonts w:ascii="Comic Sans MS" w:hAnsi="Comic Sans MS"/>
          <w:color w:val="000000"/>
          <w:sz w:val="18"/>
          <w:szCs w:val="18"/>
        </w:rPr>
        <w:t>S obezitou se pojí dále</w:t>
      </w:r>
      <w:r w:rsidRPr="002F760F">
        <w:rPr>
          <w:rStyle w:val="apple-converted-space"/>
          <w:rFonts w:ascii="Comic Sans MS" w:hAnsi="Comic Sans MS"/>
          <w:color w:val="000000"/>
          <w:sz w:val="18"/>
          <w:szCs w:val="18"/>
        </w:rPr>
        <w:t> </w:t>
      </w:r>
      <w:r w:rsidRPr="002F760F">
        <w:rPr>
          <w:rStyle w:val="Siln"/>
          <w:rFonts w:ascii="Comic Sans MS" w:hAnsi="Comic Sans MS"/>
          <w:color w:val="00CCFF"/>
          <w:sz w:val="18"/>
          <w:szCs w:val="18"/>
        </w:rPr>
        <w:t>kardiovaskulární rizika</w:t>
      </w:r>
      <w:r w:rsidRPr="002F760F">
        <w:rPr>
          <w:rStyle w:val="apple-converted-space"/>
          <w:rFonts w:ascii="Comic Sans MS" w:hAnsi="Comic Sans MS"/>
          <w:color w:val="00FF00"/>
          <w:sz w:val="18"/>
          <w:szCs w:val="18"/>
        </w:rPr>
        <w:t> </w:t>
      </w:r>
      <w:r w:rsidRPr="002F760F">
        <w:rPr>
          <w:rFonts w:ascii="Comic Sans MS" w:hAnsi="Comic Sans MS"/>
          <w:color w:val="000000"/>
          <w:sz w:val="18"/>
          <w:szCs w:val="18"/>
        </w:rPr>
        <w:t>jako je hypertenze, ischemická choroba srdeční, hypertrofie a dilatace levé komory srdeční, cévní mozkové příhody a tromboembolické choroby.</w:t>
      </w:r>
    </w:p>
    <w:p w:rsidR="002F760F" w:rsidRPr="002F760F" w:rsidRDefault="002F760F" w:rsidP="002F760F">
      <w:pPr>
        <w:numPr>
          <w:ilvl w:val="0"/>
          <w:numId w:val="27"/>
        </w:numPr>
        <w:spacing w:before="100" w:beforeAutospacing="1" w:after="335" w:line="240" w:lineRule="auto"/>
        <w:jc w:val="both"/>
        <w:rPr>
          <w:rFonts w:ascii="Comic Sans MS" w:hAnsi="Comic Sans MS"/>
          <w:color w:val="000000"/>
          <w:sz w:val="18"/>
          <w:szCs w:val="18"/>
        </w:rPr>
      </w:pPr>
      <w:r w:rsidRPr="002F760F">
        <w:rPr>
          <w:rFonts w:ascii="Comic Sans MS" w:hAnsi="Comic Sans MS"/>
          <w:color w:val="000000"/>
          <w:sz w:val="18"/>
          <w:szCs w:val="18"/>
        </w:rPr>
        <w:t>Při velké obezitě vzniká</w:t>
      </w:r>
      <w:r w:rsidRPr="002F760F">
        <w:rPr>
          <w:rStyle w:val="apple-converted-space"/>
          <w:rFonts w:ascii="Comic Sans MS" w:hAnsi="Comic Sans MS"/>
          <w:color w:val="000000"/>
          <w:sz w:val="18"/>
          <w:szCs w:val="18"/>
        </w:rPr>
        <w:t> </w:t>
      </w:r>
      <w:proofErr w:type="spellStart"/>
      <w:r w:rsidRPr="002F760F">
        <w:rPr>
          <w:rStyle w:val="Siln"/>
          <w:rFonts w:ascii="Comic Sans MS" w:hAnsi="Comic Sans MS"/>
          <w:color w:val="00CCFF"/>
          <w:sz w:val="18"/>
          <w:szCs w:val="18"/>
        </w:rPr>
        <w:t>Pickwickův</w:t>
      </w:r>
      <w:proofErr w:type="spellEnd"/>
      <w:r w:rsidRPr="002F760F">
        <w:rPr>
          <w:rStyle w:val="Siln"/>
          <w:rFonts w:ascii="Comic Sans MS" w:hAnsi="Comic Sans MS"/>
          <w:color w:val="00CCFF"/>
          <w:sz w:val="18"/>
          <w:szCs w:val="18"/>
        </w:rPr>
        <w:t xml:space="preserve"> syndrom</w:t>
      </w:r>
      <w:r w:rsidRPr="002F760F">
        <w:rPr>
          <w:rFonts w:ascii="Comic Sans MS" w:hAnsi="Comic Sans MS"/>
          <w:color w:val="000000"/>
          <w:sz w:val="18"/>
          <w:szCs w:val="18"/>
        </w:rPr>
        <w:t>, což je způsobeno vysokým obsahem viscerálního tuku v dutině břišní. Plíce se tak nemohou dostatečně rozepnout, jsou vytlačovány nahoru a vzniká tak nedostatečná ventilace a dušnost.</w:t>
      </w:r>
    </w:p>
    <w:p w:rsidR="002F760F" w:rsidRPr="002F760F" w:rsidRDefault="002F760F" w:rsidP="002F760F">
      <w:pPr>
        <w:numPr>
          <w:ilvl w:val="0"/>
          <w:numId w:val="27"/>
        </w:numPr>
        <w:spacing w:before="100" w:beforeAutospacing="1" w:after="335" w:line="240" w:lineRule="auto"/>
        <w:jc w:val="both"/>
        <w:rPr>
          <w:rFonts w:ascii="Comic Sans MS" w:hAnsi="Comic Sans MS"/>
          <w:color w:val="000000"/>
          <w:sz w:val="18"/>
          <w:szCs w:val="18"/>
        </w:rPr>
      </w:pPr>
      <w:r w:rsidRPr="002F760F">
        <w:rPr>
          <w:rStyle w:val="Siln"/>
          <w:rFonts w:ascii="Comic Sans MS" w:hAnsi="Comic Sans MS"/>
          <w:color w:val="00CCFF"/>
          <w:sz w:val="18"/>
          <w:szCs w:val="18"/>
        </w:rPr>
        <w:t>Syndrom spánkové apnoe</w:t>
      </w:r>
      <w:r w:rsidRPr="002F760F">
        <w:rPr>
          <w:rFonts w:ascii="Comic Sans MS" w:hAnsi="Comic Sans MS"/>
          <w:color w:val="000000"/>
          <w:sz w:val="18"/>
          <w:szCs w:val="18"/>
        </w:rPr>
        <w:t>. Nejčastěji projev krátkodobé zástavy dechu ve spánku při chrápání poklesem měkkého patra.</w:t>
      </w:r>
    </w:p>
    <w:p w:rsidR="002F760F" w:rsidRPr="002F760F" w:rsidRDefault="002F760F" w:rsidP="002F760F">
      <w:pPr>
        <w:numPr>
          <w:ilvl w:val="0"/>
          <w:numId w:val="27"/>
        </w:numPr>
        <w:spacing w:before="100" w:beforeAutospacing="1" w:after="335" w:line="240" w:lineRule="auto"/>
        <w:jc w:val="both"/>
        <w:rPr>
          <w:rFonts w:ascii="Comic Sans MS" w:hAnsi="Comic Sans MS"/>
          <w:color w:val="000000"/>
          <w:sz w:val="18"/>
          <w:szCs w:val="18"/>
        </w:rPr>
      </w:pPr>
      <w:r w:rsidRPr="002F760F">
        <w:rPr>
          <w:rStyle w:val="Siln"/>
          <w:rFonts w:ascii="Comic Sans MS" w:hAnsi="Comic Sans MS"/>
          <w:color w:val="00CCFF"/>
          <w:sz w:val="18"/>
          <w:szCs w:val="18"/>
        </w:rPr>
        <w:t>Zažívací obtíže</w:t>
      </w:r>
      <w:r w:rsidRPr="002F760F">
        <w:rPr>
          <w:rFonts w:ascii="Comic Sans MS" w:hAnsi="Comic Sans MS"/>
          <w:color w:val="00CCFF"/>
          <w:sz w:val="18"/>
          <w:szCs w:val="18"/>
        </w:rPr>
        <w:t>.</w:t>
      </w:r>
      <w:r w:rsidRPr="002F760F">
        <w:rPr>
          <w:rFonts w:ascii="Comic Sans MS" w:hAnsi="Comic Sans MS"/>
          <w:color w:val="000000"/>
          <w:sz w:val="18"/>
          <w:szCs w:val="18"/>
        </w:rPr>
        <w:t xml:space="preserve"> </w:t>
      </w:r>
      <w:proofErr w:type="spellStart"/>
      <w:r w:rsidRPr="002F760F">
        <w:rPr>
          <w:rFonts w:ascii="Comic Sans MS" w:hAnsi="Comic Sans MS"/>
          <w:color w:val="000000"/>
          <w:sz w:val="18"/>
          <w:szCs w:val="18"/>
        </w:rPr>
        <w:t>Gastroezofageální</w:t>
      </w:r>
      <w:proofErr w:type="spellEnd"/>
      <w:r w:rsidRPr="002F760F">
        <w:rPr>
          <w:rFonts w:ascii="Comic Sans MS" w:hAnsi="Comic Sans MS"/>
          <w:color w:val="000000"/>
          <w:sz w:val="18"/>
          <w:szCs w:val="18"/>
        </w:rPr>
        <w:t xml:space="preserve"> reflex (pálení žáhy), kýly, žlučové kameny, záněty žlučníku či jaterní steatóza (tučnění jater).</w:t>
      </w:r>
    </w:p>
    <w:p w:rsidR="002F760F" w:rsidRPr="002F760F" w:rsidRDefault="002F760F" w:rsidP="002F760F">
      <w:pPr>
        <w:numPr>
          <w:ilvl w:val="0"/>
          <w:numId w:val="27"/>
        </w:numPr>
        <w:spacing w:before="100" w:beforeAutospacing="1" w:after="335" w:line="240" w:lineRule="auto"/>
        <w:jc w:val="both"/>
        <w:rPr>
          <w:rFonts w:ascii="Comic Sans MS" w:hAnsi="Comic Sans MS"/>
          <w:color w:val="000000"/>
          <w:sz w:val="18"/>
          <w:szCs w:val="18"/>
        </w:rPr>
      </w:pPr>
      <w:r w:rsidRPr="002F760F">
        <w:rPr>
          <w:rStyle w:val="Siln"/>
          <w:rFonts w:ascii="Comic Sans MS" w:hAnsi="Comic Sans MS"/>
          <w:color w:val="00CCFF"/>
          <w:sz w:val="18"/>
          <w:szCs w:val="18"/>
        </w:rPr>
        <w:t>Ortopedické obtíže</w:t>
      </w:r>
      <w:r w:rsidRPr="002F760F">
        <w:rPr>
          <w:rFonts w:ascii="Comic Sans MS" w:hAnsi="Comic Sans MS"/>
          <w:color w:val="000000"/>
          <w:sz w:val="18"/>
          <w:szCs w:val="18"/>
        </w:rPr>
        <w:t xml:space="preserve">. Artróza nosných kloubů (kyčle, kolena), </w:t>
      </w:r>
      <w:proofErr w:type="spellStart"/>
      <w:r w:rsidRPr="002F760F">
        <w:rPr>
          <w:rFonts w:ascii="Comic Sans MS" w:hAnsi="Comic Sans MS"/>
          <w:color w:val="000000"/>
          <w:sz w:val="18"/>
          <w:szCs w:val="18"/>
        </w:rPr>
        <w:t>vertebrogenní</w:t>
      </w:r>
      <w:proofErr w:type="spellEnd"/>
      <w:r w:rsidRPr="002F760F">
        <w:rPr>
          <w:rFonts w:ascii="Comic Sans MS" w:hAnsi="Comic Sans MS"/>
          <w:color w:val="000000"/>
          <w:sz w:val="18"/>
          <w:szCs w:val="18"/>
        </w:rPr>
        <w:t xml:space="preserve"> obtíže (bolesti zad).</w:t>
      </w:r>
    </w:p>
    <w:p w:rsidR="002F760F" w:rsidRPr="002F760F" w:rsidRDefault="002F760F" w:rsidP="002F760F">
      <w:pPr>
        <w:numPr>
          <w:ilvl w:val="0"/>
          <w:numId w:val="27"/>
        </w:numPr>
        <w:spacing w:before="100" w:beforeAutospacing="1" w:after="335" w:line="240" w:lineRule="auto"/>
        <w:jc w:val="both"/>
        <w:rPr>
          <w:rFonts w:ascii="Comic Sans MS" w:hAnsi="Comic Sans MS"/>
          <w:color w:val="000000"/>
          <w:sz w:val="18"/>
          <w:szCs w:val="18"/>
        </w:rPr>
      </w:pPr>
      <w:r w:rsidRPr="002F760F">
        <w:rPr>
          <w:rStyle w:val="Siln"/>
          <w:rFonts w:ascii="Comic Sans MS" w:hAnsi="Comic Sans MS"/>
          <w:color w:val="00CCFF"/>
          <w:sz w:val="18"/>
          <w:szCs w:val="18"/>
        </w:rPr>
        <w:t>Kožní obtíže</w:t>
      </w:r>
      <w:r w:rsidRPr="002F760F">
        <w:rPr>
          <w:rFonts w:ascii="Comic Sans MS" w:hAnsi="Comic Sans MS"/>
          <w:color w:val="000000"/>
          <w:sz w:val="18"/>
          <w:szCs w:val="18"/>
        </w:rPr>
        <w:t>. Varixy, plísňové onemocnění, zapářka v místech tukových záhybů, strie, celulitida, otoky, horší hojení ran.</w:t>
      </w:r>
    </w:p>
    <w:p w:rsidR="002F760F" w:rsidRPr="002F760F" w:rsidRDefault="002F760F" w:rsidP="002F760F">
      <w:pPr>
        <w:numPr>
          <w:ilvl w:val="0"/>
          <w:numId w:val="27"/>
        </w:numPr>
        <w:spacing w:before="100" w:beforeAutospacing="1" w:after="335" w:line="240" w:lineRule="auto"/>
        <w:jc w:val="both"/>
        <w:rPr>
          <w:rFonts w:ascii="Comic Sans MS" w:hAnsi="Comic Sans MS"/>
          <w:color w:val="000000"/>
          <w:sz w:val="18"/>
          <w:szCs w:val="18"/>
        </w:rPr>
      </w:pPr>
      <w:r w:rsidRPr="002F760F">
        <w:rPr>
          <w:rStyle w:val="Siln"/>
          <w:rFonts w:ascii="Comic Sans MS" w:hAnsi="Comic Sans MS"/>
          <w:color w:val="00CCFF"/>
          <w:sz w:val="18"/>
          <w:szCs w:val="18"/>
        </w:rPr>
        <w:t>Psychické obtíže</w:t>
      </w:r>
      <w:r w:rsidRPr="002F760F">
        <w:rPr>
          <w:rFonts w:ascii="Comic Sans MS" w:hAnsi="Comic Sans MS"/>
          <w:color w:val="000000"/>
          <w:sz w:val="18"/>
          <w:szCs w:val="18"/>
        </w:rPr>
        <w:t>. Obézní lidé jsou často společensky diskriminováni</w:t>
      </w:r>
      <w:r w:rsidRPr="002F760F">
        <w:rPr>
          <w:rFonts w:ascii="Comic Sans MS" w:hAnsi="Comic Sans MS"/>
          <w:color w:val="000000"/>
          <w:sz w:val="18"/>
          <w:szCs w:val="18"/>
        </w:rPr>
        <w:br/>
        <w:t xml:space="preserve">(anti–fat rasismus), trpí malým sebevědomím, časté je sebeobviňování, deprese, úzkosti, které se mohou postupně stát nezvladatelné a omezující běžné </w:t>
      </w:r>
      <w:proofErr w:type="spellStart"/>
      <w:proofErr w:type="gramStart"/>
      <w:r w:rsidRPr="002F760F">
        <w:rPr>
          <w:rFonts w:ascii="Comic Sans MS" w:hAnsi="Comic Sans MS"/>
          <w:color w:val="000000"/>
          <w:sz w:val="18"/>
          <w:szCs w:val="18"/>
        </w:rPr>
        <w:t>fungování.</w:t>
      </w:r>
      <w:r w:rsidRPr="002F760F">
        <w:rPr>
          <w:rStyle w:val="Siln"/>
          <w:rFonts w:ascii="Comic Sans MS" w:hAnsi="Comic Sans MS"/>
          <w:color w:val="00CCFF"/>
          <w:sz w:val="18"/>
          <w:szCs w:val="18"/>
        </w:rPr>
        <w:t>Sexuální</w:t>
      </w:r>
      <w:proofErr w:type="spellEnd"/>
      <w:proofErr w:type="gramEnd"/>
      <w:r w:rsidRPr="002F760F">
        <w:rPr>
          <w:rStyle w:val="Siln"/>
          <w:rFonts w:ascii="Comic Sans MS" w:hAnsi="Comic Sans MS"/>
          <w:color w:val="00CCFF"/>
          <w:sz w:val="18"/>
          <w:szCs w:val="18"/>
        </w:rPr>
        <w:t xml:space="preserve"> obtíže</w:t>
      </w:r>
      <w:r w:rsidRPr="002F760F">
        <w:rPr>
          <w:rFonts w:ascii="Comic Sans MS" w:hAnsi="Comic Sans MS"/>
          <w:color w:val="000000"/>
          <w:sz w:val="18"/>
          <w:szCs w:val="18"/>
        </w:rPr>
        <w:t>. Impotence a psychické obtíže např. nepřiměřený stud, který ovlivňuje sexuální život partnerů.</w:t>
      </w:r>
    </w:p>
    <w:p w:rsidR="002F760F" w:rsidRPr="002F760F" w:rsidRDefault="002F760F" w:rsidP="002F760F">
      <w:pPr>
        <w:numPr>
          <w:ilvl w:val="0"/>
          <w:numId w:val="27"/>
        </w:numPr>
        <w:spacing w:before="100" w:beforeAutospacing="1" w:after="335" w:line="240" w:lineRule="auto"/>
        <w:jc w:val="both"/>
        <w:rPr>
          <w:rFonts w:ascii="Comic Sans MS" w:hAnsi="Comic Sans MS"/>
          <w:color w:val="000000"/>
          <w:sz w:val="18"/>
          <w:szCs w:val="18"/>
        </w:rPr>
      </w:pPr>
      <w:r w:rsidRPr="002F760F">
        <w:rPr>
          <w:rStyle w:val="Siln"/>
          <w:rFonts w:ascii="Comic Sans MS" w:hAnsi="Comic Sans MS"/>
          <w:color w:val="00CCFF"/>
          <w:sz w:val="18"/>
          <w:szCs w:val="18"/>
        </w:rPr>
        <w:t>Vyšší riziko operačního výkonu</w:t>
      </w:r>
      <w:r w:rsidRPr="002F760F">
        <w:rPr>
          <w:rFonts w:ascii="Comic Sans MS" w:hAnsi="Comic Sans MS"/>
          <w:color w:val="000000"/>
          <w:sz w:val="18"/>
          <w:szCs w:val="18"/>
        </w:rPr>
        <w:t>. Horší hojení ran, náhlá smrt. Operační stoly jsou konstruovány na váhu cca 120-130kg, což komplikuje operační výkony u obézních pacientů.</w:t>
      </w:r>
    </w:p>
    <w:p w:rsidR="00710E61" w:rsidRPr="0069433A" w:rsidRDefault="0069433A" w:rsidP="00710E61">
      <w:pPr>
        <w:spacing w:line="240" w:lineRule="auto"/>
        <w:jc w:val="center"/>
        <w:rPr>
          <w:rFonts w:ascii="Georgia" w:hAnsi="Georgia" w:cs="Times New Roman"/>
          <w:b/>
          <w:i/>
          <w:sz w:val="32"/>
          <w:szCs w:val="32"/>
        </w:rPr>
      </w:pPr>
      <w:r w:rsidRPr="0069433A">
        <w:rPr>
          <w:rFonts w:ascii="Georgia" w:hAnsi="Georgia" w:cs="Aharoni"/>
          <w:b/>
          <w:i/>
          <w:sz w:val="32"/>
          <w:szCs w:val="32"/>
        </w:rPr>
        <w:lastRenderedPageBreak/>
        <w:t>Základní pravidla sni</w:t>
      </w:r>
      <w:r w:rsidRPr="0069433A">
        <w:rPr>
          <w:rFonts w:ascii="Georgia" w:hAnsi="Georgia" w:cs="Times New Roman"/>
          <w:b/>
          <w:i/>
          <w:sz w:val="32"/>
          <w:szCs w:val="32"/>
        </w:rPr>
        <w:t>žování váhy</w:t>
      </w:r>
    </w:p>
    <w:p w:rsidR="0069433A" w:rsidRPr="0069433A" w:rsidRDefault="0069433A" w:rsidP="0069433A">
      <w:pPr>
        <w:numPr>
          <w:ilvl w:val="0"/>
          <w:numId w:val="30"/>
        </w:numPr>
        <w:spacing w:before="100" w:beforeAutospacing="1" w:after="335" w:line="240" w:lineRule="auto"/>
        <w:rPr>
          <w:rFonts w:ascii="Comic Sans MS" w:hAnsi="Comic Sans MS"/>
          <w:color w:val="000000"/>
          <w:sz w:val="20"/>
          <w:szCs w:val="20"/>
        </w:rPr>
      </w:pPr>
      <w:r w:rsidRPr="0069433A">
        <w:rPr>
          <w:rFonts w:ascii="Comic Sans MS" w:hAnsi="Comic Sans MS"/>
          <w:color w:val="000000"/>
          <w:sz w:val="20"/>
          <w:szCs w:val="20"/>
        </w:rPr>
        <w:t>Jezte do 5000Kj. 80% žen i mužů při této hodnotě hubne a přitom netrpí pocitem hladu a nedostatkem základních živin.</w:t>
      </w:r>
    </w:p>
    <w:p w:rsidR="0069433A" w:rsidRPr="0069433A" w:rsidRDefault="0069433A" w:rsidP="0069433A">
      <w:pPr>
        <w:numPr>
          <w:ilvl w:val="0"/>
          <w:numId w:val="30"/>
        </w:numPr>
        <w:spacing w:before="100" w:beforeAutospacing="1" w:after="335" w:line="240" w:lineRule="auto"/>
        <w:rPr>
          <w:rFonts w:ascii="Comic Sans MS" w:hAnsi="Comic Sans MS"/>
          <w:color w:val="000000"/>
          <w:sz w:val="20"/>
          <w:szCs w:val="20"/>
        </w:rPr>
      </w:pPr>
      <w:r w:rsidRPr="0069433A">
        <w:rPr>
          <w:rFonts w:ascii="Comic Sans MS" w:hAnsi="Comic Sans MS"/>
          <w:color w:val="000000"/>
          <w:sz w:val="20"/>
          <w:szCs w:val="20"/>
        </w:rPr>
        <w:t xml:space="preserve">Zapisujte si pravidelně </w:t>
      </w:r>
      <w:proofErr w:type="gramStart"/>
      <w:r w:rsidRPr="0069433A">
        <w:rPr>
          <w:rFonts w:ascii="Comic Sans MS" w:hAnsi="Comic Sans MS"/>
          <w:color w:val="000000"/>
          <w:sz w:val="20"/>
          <w:szCs w:val="20"/>
        </w:rPr>
        <w:t>to co</w:t>
      </w:r>
      <w:proofErr w:type="gramEnd"/>
      <w:r w:rsidRPr="0069433A">
        <w:rPr>
          <w:rFonts w:ascii="Comic Sans MS" w:hAnsi="Comic Sans MS"/>
          <w:color w:val="000000"/>
          <w:sz w:val="20"/>
          <w:szCs w:val="20"/>
        </w:rPr>
        <w:t xml:space="preserve"> sníte do záznamníku. </w:t>
      </w:r>
    </w:p>
    <w:p w:rsidR="0069433A" w:rsidRPr="0069433A" w:rsidRDefault="0069433A" w:rsidP="0069433A">
      <w:pPr>
        <w:numPr>
          <w:ilvl w:val="0"/>
          <w:numId w:val="30"/>
        </w:numPr>
        <w:spacing w:before="100" w:beforeAutospacing="1" w:after="335" w:line="240" w:lineRule="auto"/>
        <w:rPr>
          <w:rFonts w:ascii="Comic Sans MS" w:hAnsi="Comic Sans MS"/>
          <w:color w:val="000000"/>
          <w:sz w:val="20"/>
          <w:szCs w:val="20"/>
        </w:rPr>
      </w:pPr>
      <w:r w:rsidRPr="0069433A">
        <w:rPr>
          <w:rFonts w:ascii="Comic Sans MS" w:hAnsi="Comic Sans MS"/>
          <w:color w:val="000000"/>
          <w:sz w:val="20"/>
          <w:szCs w:val="20"/>
        </w:rPr>
        <w:t xml:space="preserve">Porce by </w:t>
      </w:r>
      <w:proofErr w:type="gramStart"/>
      <w:r w:rsidRPr="0069433A">
        <w:rPr>
          <w:rFonts w:ascii="Comic Sans MS" w:hAnsi="Comic Sans MS"/>
          <w:color w:val="000000"/>
          <w:sz w:val="20"/>
          <w:szCs w:val="20"/>
        </w:rPr>
        <w:t>neměla přesáhnou</w:t>
      </w:r>
      <w:proofErr w:type="gramEnd"/>
      <w:r w:rsidRPr="0069433A">
        <w:rPr>
          <w:rFonts w:ascii="Comic Sans MS" w:hAnsi="Comic Sans MS"/>
          <w:color w:val="000000"/>
          <w:sz w:val="20"/>
          <w:szCs w:val="20"/>
        </w:rPr>
        <w:t xml:space="preserve"> 1400 </w:t>
      </w:r>
      <w:proofErr w:type="spellStart"/>
      <w:r w:rsidRPr="0069433A">
        <w:rPr>
          <w:rFonts w:ascii="Comic Sans MS" w:hAnsi="Comic Sans MS"/>
          <w:color w:val="000000"/>
          <w:sz w:val="20"/>
          <w:szCs w:val="20"/>
        </w:rPr>
        <w:t>kJ</w:t>
      </w:r>
      <w:proofErr w:type="spellEnd"/>
      <w:r w:rsidRPr="0069433A">
        <w:rPr>
          <w:rFonts w:ascii="Comic Sans MS" w:hAnsi="Comic Sans MS"/>
          <w:color w:val="000000"/>
          <w:sz w:val="20"/>
          <w:szCs w:val="20"/>
        </w:rPr>
        <w:t xml:space="preserve">, večerní porce 800 </w:t>
      </w:r>
      <w:proofErr w:type="spellStart"/>
      <w:r w:rsidRPr="0069433A">
        <w:rPr>
          <w:rFonts w:ascii="Comic Sans MS" w:hAnsi="Comic Sans MS"/>
          <w:color w:val="000000"/>
          <w:sz w:val="20"/>
          <w:szCs w:val="20"/>
        </w:rPr>
        <w:t>kJ</w:t>
      </w:r>
      <w:proofErr w:type="spellEnd"/>
      <w:r w:rsidRPr="0069433A">
        <w:rPr>
          <w:rFonts w:ascii="Comic Sans MS" w:hAnsi="Comic Sans MS"/>
          <w:color w:val="000000"/>
          <w:sz w:val="20"/>
          <w:szCs w:val="20"/>
        </w:rPr>
        <w:t xml:space="preserve">. </w:t>
      </w:r>
    </w:p>
    <w:p w:rsidR="0069433A" w:rsidRPr="0069433A" w:rsidRDefault="0069433A" w:rsidP="0069433A">
      <w:pPr>
        <w:numPr>
          <w:ilvl w:val="0"/>
          <w:numId w:val="30"/>
        </w:numPr>
        <w:spacing w:before="100" w:beforeAutospacing="1" w:after="335" w:line="240" w:lineRule="auto"/>
        <w:rPr>
          <w:rFonts w:ascii="Comic Sans MS" w:hAnsi="Comic Sans MS"/>
          <w:color w:val="000000"/>
          <w:sz w:val="20"/>
          <w:szCs w:val="20"/>
        </w:rPr>
      </w:pPr>
      <w:r w:rsidRPr="0069433A">
        <w:rPr>
          <w:rFonts w:ascii="Comic Sans MS" w:hAnsi="Comic Sans MS"/>
          <w:color w:val="000000"/>
          <w:sz w:val="20"/>
          <w:szCs w:val="20"/>
        </w:rPr>
        <w:t xml:space="preserve">Omezte příjem tuků. </w:t>
      </w:r>
    </w:p>
    <w:p w:rsidR="0069433A" w:rsidRPr="0069433A" w:rsidRDefault="0069433A" w:rsidP="0069433A">
      <w:pPr>
        <w:numPr>
          <w:ilvl w:val="0"/>
          <w:numId w:val="30"/>
        </w:numPr>
        <w:spacing w:before="100" w:beforeAutospacing="1" w:after="335" w:line="240" w:lineRule="auto"/>
        <w:rPr>
          <w:rFonts w:ascii="Comic Sans MS" w:hAnsi="Comic Sans MS"/>
          <w:color w:val="000000"/>
          <w:sz w:val="20"/>
          <w:szCs w:val="20"/>
        </w:rPr>
      </w:pPr>
      <w:r w:rsidRPr="0069433A">
        <w:rPr>
          <w:rFonts w:ascii="Comic Sans MS" w:hAnsi="Comic Sans MS"/>
          <w:color w:val="000000"/>
          <w:sz w:val="20"/>
          <w:szCs w:val="20"/>
        </w:rPr>
        <w:t xml:space="preserve">Dbejte na to, aby bylo v jídelníčku dostatečné množství bílkovin. </w:t>
      </w:r>
    </w:p>
    <w:p w:rsidR="0069433A" w:rsidRPr="0069433A" w:rsidRDefault="0069433A" w:rsidP="0069433A">
      <w:pPr>
        <w:numPr>
          <w:ilvl w:val="0"/>
          <w:numId w:val="30"/>
        </w:numPr>
        <w:spacing w:before="100" w:beforeAutospacing="1" w:after="335" w:line="240" w:lineRule="auto"/>
        <w:rPr>
          <w:rFonts w:ascii="Comic Sans MS" w:hAnsi="Comic Sans MS"/>
          <w:color w:val="000000"/>
          <w:sz w:val="20"/>
          <w:szCs w:val="20"/>
        </w:rPr>
      </w:pPr>
      <w:r w:rsidRPr="0069433A">
        <w:rPr>
          <w:rFonts w:ascii="Comic Sans MS" w:hAnsi="Comic Sans MS"/>
          <w:color w:val="000000"/>
          <w:sz w:val="20"/>
          <w:szCs w:val="20"/>
        </w:rPr>
        <w:t xml:space="preserve">Jezte hodně zeleniny a ovoce. </w:t>
      </w:r>
    </w:p>
    <w:p w:rsidR="0069433A" w:rsidRPr="0069433A" w:rsidRDefault="0069433A" w:rsidP="0069433A">
      <w:pPr>
        <w:numPr>
          <w:ilvl w:val="0"/>
          <w:numId w:val="30"/>
        </w:numPr>
        <w:spacing w:before="100" w:beforeAutospacing="1" w:after="335" w:line="240" w:lineRule="auto"/>
        <w:rPr>
          <w:rFonts w:ascii="Comic Sans MS" w:hAnsi="Comic Sans MS"/>
          <w:color w:val="000000"/>
          <w:sz w:val="20"/>
          <w:szCs w:val="20"/>
        </w:rPr>
      </w:pPr>
      <w:r w:rsidRPr="0069433A">
        <w:rPr>
          <w:rFonts w:ascii="Comic Sans MS" w:hAnsi="Comic Sans MS"/>
          <w:color w:val="000000"/>
          <w:sz w:val="20"/>
          <w:szCs w:val="20"/>
        </w:rPr>
        <w:t xml:space="preserve">Jezte hodně mléčných výrobků. Vyvarujte se ořechů a sušeného ovoce. </w:t>
      </w:r>
    </w:p>
    <w:p w:rsidR="0069433A" w:rsidRPr="0069433A" w:rsidRDefault="0069433A" w:rsidP="0069433A">
      <w:pPr>
        <w:numPr>
          <w:ilvl w:val="0"/>
          <w:numId w:val="30"/>
        </w:numPr>
        <w:spacing w:before="100" w:beforeAutospacing="1" w:after="335" w:line="240" w:lineRule="auto"/>
        <w:rPr>
          <w:rFonts w:ascii="Comic Sans MS" w:hAnsi="Comic Sans MS"/>
          <w:color w:val="000000"/>
          <w:sz w:val="20"/>
          <w:szCs w:val="20"/>
        </w:rPr>
      </w:pPr>
      <w:r w:rsidRPr="0069433A">
        <w:rPr>
          <w:rFonts w:ascii="Comic Sans MS" w:hAnsi="Comic Sans MS"/>
          <w:color w:val="000000"/>
          <w:sz w:val="20"/>
          <w:szCs w:val="20"/>
        </w:rPr>
        <w:t xml:space="preserve">Omezte příjem </w:t>
      </w:r>
      <w:proofErr w:type="spellStart"/>
      <w:r w:rsidRPr="0069433A">
        <w:rPr>
          <w:rFonts w:ascii="Comic Sans MS" w:hAnsi="Comic Sans MS"/>
          <w:color w:val="000000"/>
          <w:sz w:val="20"/>
          <w:szCs w:val="20"/>
        </w:rPr>
        <w:t>kJ</w:t>
      </w:r>
      <w:proofErr w:type="spellEnd"/>
      <w:r w:rsidRPr="0069433A">
        <w:rPr>
          <w:rFonts w:ascii="Comic Sans MS" w:hAnsi="Comic Sans MS"/>
          <w:color w:val="000000"/>
          <w:sz w:val="20"/>
          <w:szCs w:val="20"/>
        </w:rPr>
        <w:t xml:space="preserve"> ze sladkých nápojů a alkoholu. </w:t>
      </w:r>
    </w:p>
    <w:p w:rsidR="0069433A" w:rsidRPr="0069433A" w:rsidRDefault="0069433A" w:rsidP="0069433A">
      <w:pPr>
        <w:numPr>
          <w:ilvl w:val="0"/>
          <w:numId w:val="30"/>
        </w:numPr>
        <w:spacing w:before="100" w:beforeAutospacing="1" w:after="335" w:line="240" w:lineRule="auto"/>
        <w:rPr>
          <w:rFonts w:ascii="Comic Sans MS" w:hAnsi="Comic Sans MS"/>
          <w:color w:val="000000"/>
          <w:sz w:val="20"/>
          <w:szCs w:val="20"/>
        </w:rPr>
      </w:pPr>
      <w:r w:rsidRPr="0069433A">
        <w:rPr>
          <w:rFonts w:ascii="Comic Sans MS" w:hAnsi="Comic Sans MS"/>
          <w:color w:val="000000"/>
          <w:sz w:val="20"/>
          <w:szCs w:val="20"/>
        </w:rPr>
        <w:t>Sladké je dovoleno, ale pouze do 14 hod a to maximálně jedna sladkost za den.</w:t>
      </w:r>
    </w:p>
    <w:p w:rsidR="0069433A" w:rsidRPr="0069433A" w:rsidRDefault="0069433A" w:rsidP="0069433A">
      <w:pPr>
        <w:numPr>
          <w:ilvl w:val="0"/>
          <w:numId w:val="30"/>
        </w:numPr>
        <w:spacing w:before="100" w:beforeAutospacing="1" w:after="335" w:line="240" w:lineRule="auto"/>
        <w:rPr>
          <w:rFonts w:ascii="Comic Sans MS" w:hAnsi="Comic Sans MS"/>
          <w:color w:val="000000"/>
          <w:sz w:val="20"/>
          <w:szCs w:val="20"/>
        </w:rPr>
      </w:pPr>
      <w:r w:rsidRPr="0069433A">
        <w:rPr>
          <w:rFonts w:ascii="Comic Sans MS" w:hAnsi="Comic Sans MS"/>
          <w:color w:val="000000"/>
          <w:sz w:val="20"/>
          <w:szCs w:val="20"/>
        </w:rPr>
        <w:t xml:space="preserve">Poslední porce by měla být v 19 hod a to ne větší než 800 </w:t>
      </w:r>
      <w:proofErr w:type="spellStart"/>
      <w:r w:rsidRPr="0069433A">
        <w:rPr>
          <w:rFonts w:ascii="Comic Sans MS" w:hAnsi="Comic Sans MS"/>
          <w:color w:val="000000"/>
          <w:sz w:val="20"/>
          <w:szCs w:val="20"/>
        </w:rPr>
        <w:t>kJ</w:t>
      </w:r>
      <w:proofErr w:type="spellEnd"/>
      <w:r w:rsidRPr="0069433A">
        <w:rPr>
          <w:rFonts w:ascii="Comic Sans MS" w:hAnsi="Comic Sans MS"/>
          <w:color w:val="000000"/>
          <w:sz w:val="20"/>
          <w:szCs w:val="20"/>
        </w:rPr>
        <w:t>.</w:t>
      </w:r>
    </w:p>
    <w:p w:rsidR="0069433A" w:rsidRPr="0069433A" w:rsidRDefault="0069433A" w:rsidP="0069433A">
      <w:pPr>
        <w:numPr>
          <w:ilvl w:val="0"/>
          <w:numId w:val="30"/>
        </w:numPr>
        <w:spacing w:before="100" w:beforeAutospacing="1" w:after="335" w:line="240" w:lineRule="auto"/>
        <w:rPr>
          <w:rFonts w:ascii="Comic Sans MS" w:hAnsi="Comic Sans MS"/>
          <w:color w:val="000000"/>
          <w:sz w:val="20"/>
          <w:szCs w:val="20"/>
        </w:rPr>
      </w:pPr>
      <w:r w:rsidRPr="0069433A">
        <w:rPr>
          <w:rFonts w:ascii="Comic Sans MS" w:hAnsi="Comic Sans MS"/>
          <w:color w:val="000000"/>
          <w:sz w:val="20"/>
          <w:szCs w:val="20"/>
        </w:rPr>
        <w:t xml:space="preserve">Denně snězte 6-7 porcí. </w:t>
      </w:r>
    </w:p>
    <w:p w:rsidR="0069433A" w:rsidRPr="0069433A" w:rsidRDefault="0069433A" w:rsidP="0069433A">
      <w:pPr>
        <w:numPr>
          <w:ilvl w:val="0"/>
          <w:numId w:val="30"/>
        </w:numPr>
        <w:spacing w:before="100" w:beforeAutospacing="1" w:after="335" w:line="240" w:lineRule="auto"/>
        <w:rPr>
          <w:rFonts w:ascii="Comic Sans MS" w:hAnsi="Comic Sans MS"/>
          <w:color w:val="000000"/>
          <w:sz w:val="20"/>
          <w:szCs w:val="20"/>
        </w:rPr>
      </w:pPr>
      <w:r w:rsidRPr="0069433A">
        <w:rPr>
          <w:rFonts w:ascii="Comic Sans MS" w:hAnsi="Comic Sans MS"/>
          <w:color w:val="000000"/>
          <w:sz w:val="20"/>
          <w:szCs w:val="20"/>
        </w:rPr>
        <w:t>Jezte často. Časový odstup mezi porcemi by měl být 2-3 hod.</w:t>
      </w:r>
    </w:p>
    <w:p w:rsidR="0069433A" w:rsidRPr="0069433A" w:rsidRDefault="0069433A" w:rsidP="0069433A">
      <w:pPr>
        <w:numPr>
          <w:ilvl w:val="0"/>
          <w:numId w:val="30"/>
        </w:numPr>
        <w:spacing w:before="100" w:beforeAutospacing="1" w:after="335" w:line="240" w:lineRule="auto"/>
        <w:rPr>
          <w:rFonts w:ascii="Comic Sans MS" w:hAnsi="Comic Sans MS"/>
          <w:color w:val="000000"/>
          <w:sz w:val="20"/>
          <w:szCs w:val="20"/>
        </w:rPr>
      </w:pPr>
      <w:r w:rsidRPr="0069433A">
        <w:rPr>
          <w:rFonts w:ascii="Comic Sans MS" w:hAnsi="Comic Sans MS"/>
          <w:color w:val="000000"/>
          <w:sz w:val="20"/>
          <w:szCs w:val="20"/>
        </w:rPr>
        <w:t>Podle své možnosti cvičte a využívejte každou příležitost k aktivitě.</w:t>
      </w:r>
    </w:p>
    <w:p w:rsidR="0069433A" w:rsidRPr="0069433A" w:rsidRDefault="0069433A" w:rsidP="0069433A">
      <w:pPr>
        <w:numPr>
          <w:ilvl w:val="0"/>
          <w:numId w:val="30"/>
        </w:numPr>
        <w:spacing w:before="100" w:beforeAutospacing="1" w:after="335" w:line="240" w:lineRule="auto"/>
        <w:rPr>
          <w:rFonts w:ascii="Comic Sans MS" w:hAnsi="Comic Sans MS"/>
          <w:color w:val="000000"/>
          <w:sz w:val="20"/>
          <w:szCs w:val="20"/>
        </w:rPr>
      </w:pPr>
      <w:r w:rsidRPr="0069433A">
        <w:rPr>
          <w:rFonts w:ascii="Comic Sans MS" w:hAnsi="Comic Sans MS"/>
          <w:color w:val="000000"/>
          <w:sz w:val="20"/>
          <w:szCs w:val="20"/>
        </w:rPr>
        <w:t>Při výrazné nadváze či obezitě se vyhýbejte cvičení s poskoky. Zbytečně zatěžuje Váš pohybový aparát.</w:t>
      </w:r>
    </w:p>
    <w:p w:rsidR="00A40F18" w:rsidRPr="00A40F18" w:rsidRDefault="00A40F18" w:rsidP="00A40F18">
      <w:pPr>
        <w:ind w:left="360"/>
        <w:jc w:val="center"/>
        <w:rPr>
          <w:rFonts w:ascii="Georgia" w:hAnsi="Georgia"/>
          <w:i/>
          <w:sz w:val="32"/>
          <w:szCs w:val="32"/>
        </w:rPr>
      </w:pPr>
      <w:r w:rsidRPr="00A40F18">
        <w:rPr>
          <w:rFonts w:ascii="Georgia" w:hAnsi="Georgia"/>
          <w:i/>
          <w:sz w:val="32"/>
          <w:szCs w:val="32"/>
        </w:rPr>
        <w:lastRenderedPageBreak/>
        <w:t xml:space="preserve">Body </w:t>
      </w:r>
      <w:proofErr w:type="spellStart"/>
      <w:r w:rsidRPr="00A40F18">
        <w:rPr>
          <w:rFonts w:ascii="Georgia" w:hAnsi="Georgia"/>
          <w:i/>
          <w:sz w:val="32"/>
          <w:szCs w:val="32"/>
        </w:rPr>
        <w:t>mass</w:t>
      </w:r>
      <w:proofErr w:type="spellEnd"/>
      <w:r w:rsidRPr="00A40F18">
        <w:rPr>
          <w:rFonts w:ascii="Georgia" w:hAnsi="Georgia"/>
          <w:i/>
          <w:sz w:val="32"/>
          <w:szCs w:val="32"/>
        </w:rPr>
        <w:t xml:space="preserve"> index  -BMI</w:t>
      </w:r>
    </w:p>
    <w:p w:rsidR="00AC3566" w:rsidRDefault="00A40F18" w:rsidP="00510FFF">
      <w:pPr>
        <w:pStyle w:val="Zkladntext"/>
        <w:jc w:val="center"/>
        <w:rPr>
          <w:b/>
          <w:color w:val="1F497D"/>
          <w:sz w:val="32"/>
          <w:szCs w:val="32"/>
        </w:rPr>
      </w:pPr>
      <w:r>
        <w:rPr>
          <w:rFonts w:asciiTheme="minorHAnsi" w:eastAsiaTheme="minorHAnsi" w:hAnsiTheme="minorHAnsi" w:cstheme="minorBidi"/>
          <w:b/>
          <w:bCs/>
          <w:noProof/>
          <w:sz w:val="20"/>
        </w:rPr>
        <w:lastRenderedPageBreak/>
        <w:drawing>
          <wp:anchor distT="0" distB="0" distL="114300" distR="114300" simplePos="0" relativeHeight="251659264" behindDoc="1" locked="0" layoutInCell="1" allowOverlap="1" wp14:anchorId="0DA82500" wp14:editId="06A036B0">
            <wp:simplePos x="0" y="0"/>
            <wp:positionH relativeFrom="column">
              <wp:posOffset>-321310</wp:posOffset>
            </wp:positionH>
            <wp:positionV relativeFrom="paragraph">
              <wp:posOffset>238760</wp:posOffset>
            </wp:positionV>
            <wp:extent cx="4762500" cy="6391275"/>
            <wp:effectExtent l="0" t="0" r="0" b="9525"/>
            <wp:wrapTight wrapText="bothSides">
              <wp:wrapPolygon edited="0">
                <wp:start x="0" y="0"/>
                <wp:lineTo x="0" y="21568"/>
                <wp:lineTo x="21514" y="21568"/>
                <wp:lineTo x="21514" y="0"/>
                <wp:lineTo x="0" y="0"/>
              </wp:wrapPolygon>
            </wp:wrapTight>
            <wp:docPr id="1" name="Obrázek 1" descr="Nový objekt - Rastrový obrázek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ový objekt - Rastrový obrázek (2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639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C3566" w:rsidRDefault="00AC3566" w:rsidP="00510FFF">
      <w:pPr>
        <w:pStyle w:val="Zkladntext"/>
        <w:jc w:val="center"/>
        <w:rPr>
          <w:b/>
          <w:color w:val="1F497D"/>
          <w:sz w:val="32"/>
          <w:szCs w:val="32"/>
        </w:rPr>
      </w:pPr>
    </w:p>
    <w:p w:rsidR="00AC3566" w:rsidRDefault="00AC3566" w:rsidP="00510FFF">
      <w:pPr>
        <w:pStyle w:val="Zkladntext"/>
        <w:jc w:val="center"/>
        <w:rPr>
          <w:b/>
          <w:color w:val="1F497D"/>
          <w:sz w:val="32"/>
          <w:szCs w:val="32"/>
        </w:rPr>
      </w:pPr>
    </w:p>
    <w:p w:rsidR="00510FFF" w:rsidRPr="00510FFF" w:rsidRDefault="00510FFF" w:rsidP="00510FFF">
      <w:pPr>
        <w:pStyle w:val="Zkladntext"/>
        <w:jc w:val="center"/>
        <w:rPr>
          <w:b/>
          <w:color w:val="1F497D"/>
          <w:sz w:val="32"/>
          <w:szCs w:val="32"/>
        </w:rPr>
      </w:pPr>
      <w:r w:rsidRPr="00510FFF">
        <w:rPr>
          <w:b/>
          <w:color w:val="1F497D"/>
          <w:sz w:val="32"/>
          <w:szCs w:val="32"/>
        </w:rPr>
        <w:t>Střední škola zdravotnická a sociální Chrudim</w:t>
      </w:r>
    </w:p>
    <w:p w:rsidR="00510FFF" w:rsidRPr="00510FFF" w:rsidRDefault="00510FFF" w:rsidP="00510FFF">
      <w:pPr>
        <w:pStyle w:val="Zkladntext"/>
        <w:jc w:val="center"/>
        <w:rPr>
          <w:b/>
          <w:color w:val="1F497D"/>
          <w:sz w:val="32"/>
          <w:szCs w:val="32"/>
        </w:rPr>
      </w:pPr>
      <w:r w:rsidRPr="00510FFF">
        <w:rPr>
          <w:b/>
          <w:color w:val="1F497D"/>
          <w:sz w:val="32"/>
          <w:szCs w:val="32"/>
        </w:rPr>
        <w:t xml:space="preserve"> Poděbradova 336, PSČ 537 01</w:t>
      </w:r>
    </w:p>
    <w:p w:rsidR="00510FFF" w:rsidRPr="005F0465" w:rsidRDefault="00510FFF" w:rsidP="00510FFF">
      <w:pPr>
        <w:pStyle w:val="Zkladntext"/>
        <w:jc w:val="center"/>
        <w:rPr>
          <w:b/>
          <w:sz w:val="40"/>
          <w:szCs w:val="40"/>
        </w:rPr>
      </w:pPr>
      <w:r w:rsidRPr="00510FFF">
        <w:rPr>
          <w:b/>
          <w:color w:val="1F497D"/>
          <w:sz w:val="32"/>
          <w:szCs w:val="32"/>
        </w:rPr>
        <w:t>IČO: 00498891</w:t>
      </w:r>
    </w:p>
    <w:p w:rsidR="00510FFF" w:rsidRPr="005F0465" w:rsidRDefault="00510FFF" w:rsidP="00510FFF">
      <w:pPr>
        <w:pStyle w:val="Zkladntext"/>
        <w:jc w:val="center"/>
        <w:rPr>
          <w:b/>
          <w:sz w:val="40"/>
          <w:szCs w:val="40"/>
        </w:rPr>
      </w:pPr>
    </w:p>
    <w:p w:rsidR="00510FFF" w:rsidRPr="00510FFF" w:rsidRDefault="001777D7" w:rsidP="00510FFF">
      <w:pPr>
        <w:jc w:val="center"/>
        <w:rPr>
          <w:b/>
          <w:i/>
          <w:sz w:val="40"/>
          <w:szCs w:val="40"/>
        </w:rPr>
      </w:pPr>
      <w:r>
        <w:rPr>
          <w:b/>
          <w:i/>
          <w:noProof/>
          <w:sz w:val="40"/>
          <w:szCs w:val="40"/>
        </w:rPr>
        <w:drawing>
          <wp:anchor distT="0" distB="0" distL="114300" distR="114300" simplePos="0" relativeHeight="251661312" behindDoc="0" locked="0" layoutInCell="1" allowOverlap="1" wp14:anchorId="3948713D" wp14:editId="2B2D04DB">
            <wp:simplePos x="0" y="0"/>
            <wp:positionH relativeFrom="column">
              <wp:posOffset>1567180</wp:posOffset>
            </wp:positionH>
            <wp:positionV relativeFrom="paragraph">
              <wp:posOffset>437515</wp:posOffset>
            </wp:positionV>
            <wp:extent cx="1581150" cy="1188720"/>
            <wp:effectExtent l="0" t="0" r="0" b="0"/>
            <wp:wrapNone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0FFF" w:rsidRDefault="00510FFF" w:rsidP="00510FFF">
      <w:pPr>
        <w:jc w:val="center"/>
        <w:rPr>
          <w:rFonts w:ascii="Georgia" w:hAnsi="Georgia"/>
          <w:i/>
          <w:sz w:val="32"/>
          <w:szCs w:val="32"/>
        </w:rPr>
      </w:pPr>
    </w:p>
    <w:p w:rsidR="00510FFF" w:rsidRDefault="00510FFF" w:rsidP="00510FFF">
      <w:pPr>
        <w:jc w:val="center"/>
        <w:rPr>
          <w:rFonts w:ascii="Georgia" w:hAnsi="Georgia"/>
          <w:i/>
          <w:sz w:val="32"/>
          <w:szCs w:val="32"/>
        </w:rPr>
      </w:pPr>
    </w:p>
    <w:p w:rsidR="00510FFF" w:rsidRDefault="00510FFF" w:rsidP="00510FFF">
      <w:pPr>
        <w:jc w:val="center"/>
        <w:rPr>
          <w:rFonts w:ascii="Georgia" w:hAnsi="Georgia"/>
          <w:i/>
          <w:sz w:val="32"/>
          <w:szCs w:val="32"/>
        </w:rPr>
      </w:pPr>
    </w:p>
    <w:p w:rsidR="00510FFF" w:rsidRDefault="00510FFF" w:rsidP="00510FFF"/>
    <w:p w:rsidR="00510FFF" w:rsidRDefault="00510FFF" w:rsidP="00510FFF"/>
    <w:p w:rsidR="00510FFF" w:rsidRDefault="001777D7" w:rsidP="00510FFF">
      <w:r>
        <w:rPr>
          <w:noProof/>
          <w:lang w:eastAsia="cs-CZ"/>
        </w:rPr>
        <w:drawing>
          <wp:inline distT="0" distB="0" distL="0" distR="0" wp14:anchorId="79201B46" wp14:editId="5FC344D6">
            <wp:extent cx="4743450" cy="1171575"/>
            <wp:effectExtent l="0" t="0" r="0" b="9525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0FFF" w:rsidRDefault="00510FFF" w:rsidP="00510FFF"/>
    <w:p w:rsidR="00510FFF" w:rsidRPr="00510FFF" w:rsidRDefault="00510FFF" w:rsidP="00510FFF">
      <w:bookmarkStart w:id="0" w:name="_GoBack"/>
      <w:bookmarkEnd w:id="0"/>
    </w:p>
    <w:sectPr w:rsidR="00510FFF" w:rsidRPr="00510FFF" w:rsidSect="006B06F7">
      <w:pgSz w:w="16838" w:h="11906" w:orient="landscape"/>
      <w:pgMar w:top="851" w:right="851" w:bottom="851" w:left="851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9.75pt;height:9pt" o:bullet="t">
        <v:imagedata r:id="rId1" o:title="art9168"/>
      </v:shape>
    </w:pict>
  </w:numPicBullet>
  <w:numPicBullet w:numPicBulletId="1">
    <w:pict>
      <v:shape id="_x0000_i1042" type="#_x0000_t75" style="width:9pt;height:9pt" o:bullet="t">
        <v:imagedata r:id="rId2" o:title="artA379"/>
      </v:shape>
    </w:pict>
  </w:numPicBullet>
  <w:numPicBullet w:numPicBulletId="2">
    <w:pict>
      <v:shape id="_x0000_i1043" type="#_x0000_t75" style="width:11.25pt;height:9.75pt" o:bullet="t">
        <v:imagedata r:id="rId3" o:title="art6F38"/>
      </v:shape>
    </w:pict>
  </w:numPicBullet>
  <w:abstractNum w:abstractNumId="0">
    <w:nsid w:val="00393850"/>
    <w:multiLevelType w:val="hybridMultilevel"/>
    <w:tmpl w:val="2262548E"/>
    <w:lvl w:ilvl="0" w:tplc="5F665E14">
      <w:start w:val="1"/>
      <w:numFmt w:val="bullet"/>
      <w:lvlText w:val=""/>
      <w:lvlPicBulletId w:val="0"/>
      <w:lvlJc w:val="left"/>
      <w:pPr>
        <w:tabs>
          <w:tab w:val="num" w:pos="992"/>
        </w:tabs>
        <w:ind w:left="992" w:hanging="360"/>
      </w:pPr>
      <w:rPr>
        <w:rFonts w:ascii="Symbol" w:hAnsi="Symbol" w:hint="default"/>
      </w:rPr>
    </w:lvl>
    <w:lvl w:ilvl="1" w:tplc="93746BD0" w:tentative="1">
      <w:start w:val="1"/>
      <w:numFmt w:val="bullet"/>
      <w:lvlText w:val=""/>
      <w:lvlPicBulletId w:val="0"/>
      <w:lvlJc w:val="left"/>
      <w:pPr>
        <w:tabs>
          <w:tab w:val="num" w:pos="1712"/>
        </w:tabs>
        <w:ind w:left="1712" w:hanging="360"/>
      </w:pPr>
      <w:rPr>
        <w:rFonts w:ascii="Symbol" w:hAnsi="Symbol" w:hint="default"/>
      </w:rPr>
    </w:lvl>
    <w:lvl w:ilvl="2" w:tplc="6708F7E4" w:tentative="1">
      <w:start w:val="1"/>
      <w:numFmt w:val="bullet"/>
      <w:lvlText w:val=""/>
      <w:lvlPicBulletId w:val="0"/>
      <w:lvlJc w:val="left"/>
      <w:pPr>
        <w:tabs>
          <w:tab w:val="num" w:pos="2432"/>
        </w:tabs>
        <w:ind w:left="2432" w:hanging="360"/>
      </w:pPr>
      <w:rPr>
        <w:rFonts w:ascii="Symbol" w:hAnsi="Symbol" w:hint="default"/>
      </w:rPr>
    </w:lvl>
    <w:lvl w:ilvl="3" w:tplc="8A987F5A" w:tentative="1">
      <w:start w:val="1"/>
      <w:numFmt w:val="bullet"/>
      <w:lvlText w:val=""/>
      <w:lvlPicBulletId w:val="0"/>
      <w:lvlJc w:val="left"/>
      <w:pPr>
        <w:tabs>
          <w:tab w:val="num" w:pos="3152"/>
        </w:tabs>
        <w:ind w:left="3152" w:hanging="360"/>
      </w:pPr>
      <w:rPr>
        <w:rFonts w:ascii="Symbol" w:hAnsi="Symbol" w:hint="default"/>
      </w:rPr>
    </w:lvl>
    <w:lvl w:ilvl="4" w:tplc="47469B5A" w:tentative="1">
      <w:start w:val="1"/>
      <w:numFmt w:val="bullet"/>
      <w:lvlText w:val=""/>
      <w:lvlPicBulletId w:val="0"/>
      <w:lvlJc w:val="left"/>
      <w:pPr>
        <w:tabs>
          <w:tab w:val="num" w:pos="3872"/>
        </w:tabs>
        <w:ind w:left="3872" w:hanging="360"/>
      </w:pPr>
      <w:rPr>
        <w:rFonts w:ascii="Symbol" w:hAnsi="Symbol" w:hint="default"/>
      </w:rPr>
    </w:lvl>
    <w:lvl w:ilvl="5" w:tplc="3BE8BE72" w:tentative="1">
      <w:start w:val="1"/>
      <w:numFmt w:val="bullet"/>
      <w:lvlText w:val=""/>
      <w:lvlPicBulletId w:val="0"/>
      <w:lvlJc w:val="left"/>
      <w:pPr>
        <w:tabs>
          <w:tab w:val="num" w:pos="4592"/>
        </w:tabs>
        <w:ind w:left="4592" w:hanging="360"/>
      </w:pPr>
      <w:rPr>
        <w:rFonts w:ascii="Symbol" w:hAnsi="Symbol" w:hint="default"/>
      </w:rPr>
    </w:lvl>
    <w:lvl w:ilvl="6" w:tplc="BAB2DD12" w:tentative="1">
      <w:start w:val="1"/>
      <w:numFmt w:val="bullet"/>
      <w:lvlText w:val=""/>
      <w:lvlPicBulletId w:val="0"/>
      <w:lvlJc w:val="left"/>
      <w:pPr>
        <w:tabs>
          <w:tab w:val="num" w:pos="5312"/>
        </w:tabs>
        <w:ind w:left="5312" w:hanging="360"/>
      </w:pPr>
      <w:rPr>
        <w:rFonts w:ascii="Symbol" w:hAnsi="Symbol" w:hint="default"/>
      </w:rPr>
    </w:lvl>
    <w:lvl w:ilvl="7" w:tplc="A9CEF838" w:tentative="1">
      <w:start w:val="1"/>
      <w:numFmt w:val="bullet"/>
      <w:lvlText w:val=""/>
      <w:lvlPicBulletId w:val="0"/>
      <w:lvlJc w:val="left"/>
      <w:pPr>
        <w:tabs>
          <w:tab w:val="num" w:pos="6032"/>
        </w:tabs>
        <w:ind w:left="6032" w:hanging="360"/>
      </w:pPr>
      <w:rPr>
        <w:rFonts w:ascii="Symbol" w:hAnsi="Symbol" w:hint="default"/>
      </w:rPr>
    </w:lvl>
    <w:lvl w:ilvl="8" w:tplc="1B107FB6" w:tentative="1">
      <w:start w:val="1"/>
      <w:numFmt w:val="bullet"/>
      <w:lvlText w:val=""/>
      <w:lvlPicBulletId w:val="0"/>
      <w:lvlJc w:val="left"/>
      <w:pPr>
        <w:tabs>
          <w:tab w:val="num" w:pos="6752"/>
        </w:tabs>
        <w:ind w:left="6752" w:hanging="360"/>
      </w:pPr>
      <w:rPr>
        <w:rFonts w:ascii="Symbol" w:hAnsi="Symbol" w:hint="default"/>
      </w:rPr>
    </w:lvl>
  </w:abstractNum>
  <w:abstractNum w:abstractNumId="1">
    <w:nsid w:val="077A1188"/>
    <w:multiLevelType w:val="hybridMultilevel"/>
    <w:tmpl w:val="9134E010"/>
    <w:lvl w:ilvl="0" w:tplc="6574A60A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A82DB8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3A8B6A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468438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B6EE0C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6428494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827996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76502E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C507456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DF819F0"/>
    <w:multiLevelType w:val="hybridMultilevel"/>
    <w:tmpl w:val="A8E85872"/>
    <w:lvl w:ilvl="0" w:tplc="8904F34A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90CF1C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4E26FAE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34A298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DEA4D2A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A3E75F0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B06296C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AE7922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D07306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1B15FDF"/>
    <w:multiLevelType w:val="hybridMultilevel"/>
    <w:tmpl w:val="6428C644"/>
    <w:lvl w:ilvl="0" w:tplc="C9D4718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4C408EC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5BE5818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2B0D01A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624A12E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72C2D8C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00021A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A4DF1E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E2CA9EC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48B489E"/>
    <w:multiLevelType w:val="hybridMultilevel"/>
    <w:tmpl w:val="2714A4AA"/>
    <w:lvl w:ilvl="0" w:tplc="B3E60676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1800732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AA132C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102838A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2E1BFA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7A4312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AE7968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F385336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08AE8D0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16E92787"/>
    <w:multiLevelType w:val="hybridMultilevel"/>
    <w:tmpl w:val="6450B538"/>
    <w:lvl w:ilvl="0" w:tplc="CABABA3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2DAE342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FB2790E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3321D7E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A07036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8BA634C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4C99E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0898E0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FCA6ED2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17D74586"/>
    <w:multiLevelType w:val="hybridMultilevel"/>
    <w:tmpl w:val="CF34AD94"/>
    <w:lvl w:ilvl="0" w:tplc="9CA035E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452AD2C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E524662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FAE7F4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E46DD4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949498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85C7EC0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F6D04C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2629712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1F035E47"/>
    <w:multiLevelType w:val="hybridMultilevel"/>
    <w:tmpl w:val="3368632C"/>
    <w:lvl w:ilvl="0" w:tplc="215A033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D1EF108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2BE5D04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C867F92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BCA2E6E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0343B80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AC6A4E6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2E810C2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70407A0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0BE15E1"/>
    <w:multiLevelType w:val="hybridMultilevel"/>
    <w:tmpl w:val="F6EED2AE"/>
    <w:lvl w:ilvl="0" w:tplc="E5C8B51E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9508F92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10473F6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6C1720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8D095C2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BEC560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52E12A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08CB3E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3187534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464165F"/>
    <w:multiLevelType w:val="hybridMultilevel"/>
    <w:tmpl w:val="CA7EE59E"/>
    <w:lvl w:ilvl="0" w:tplc="8CC8374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FCAA7D4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8CBE0E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E21B22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19CD072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9B4EF64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35807E4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5A2625A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7CEBCE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394A7BA5"/>
    <w:multiLevelType w:val="hybridMultilevel"/>
    <w:tmpl w:val="957E81EE"/>
    <w:lvl w:ilvl="0" w:tplc="284A1C5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0A3C9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DE4D0F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484E5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D10EC2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934033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62E124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945B8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238FB7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3A201428"/>
    <w:multiLevelType w:val="hybridMultilevel"/>
    <w:tmpl w:val="D5AE14E4"/>
    <w:lvl w:ilvl="0" w:tplc="D00E34B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DEEC92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AD65196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6A81F7C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4460EE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38CE03C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A8E3958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76231D0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00CEEE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3E021AD1"/>
    <w:multiLevelType w:val="hybridMultilevel"/>
    <w:tmpl w:val="0E06559E"/>
    <w:lvl w:ilvl="0" w:tplc="F1E8D7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640BFF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F21FF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764A3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AEC6FE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F2BEA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F80283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D64693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54993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42C8347A"/>
    <w:multiLevelType w:val="hybridMultilevel"/>
    <w:tmpl w:val="B574B84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050EFC"/>
    <w:multiLevelType w:val="hybridMultilevel"/>
    <w:tmpl w:val="03A2D2DE"/>
    <w:lvl w:ilvl="0" w:tplc="3BFEEE2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BEA4F6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37A478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101C7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682FC5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3C81F3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F3E835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D966AA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2108C7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48D8471D"/>
    <w:multiLevelType w:val="multilevel"/>
    <w:tmpl w:val="C9CE86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9840729"/>
    <w:multiLevelType w:val="hybridMultilevel"/>
    <w:tmpl w:val="B6C40684"/>
    <w:lvl w:ilvl="0" w:tplc="35DA3A90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50795C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7785DBE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E40743E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2A75E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5A0C72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1C83EAC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11AB07E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4AC74EE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4B2B6428"/>
    <w:multiLevelType w:val="hybridMultilevel"/>
    <w:tmpl w:val="61B02D06"/>
    <w:lvl w:ilvl="0" w:tplc="BC42A95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25CBC3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B2CAE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90E6E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62497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CDA05E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42619A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F94B3C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BEC13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4E321740"/>
    <w:multiLevelType w:val="hybridMultilevel"/>
    <w:tmpl w:val="420C2C5E"/>
    <w:lvl w:ilvl="0" w:tplc="809EA9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B187780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3D02C66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C8A59E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3A8814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8A622C2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CC2F3A0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3BAE022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A2A11C8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53466AE9"/>
    <w:multiLevelType w:val="multilevel"/>
    <w:tmpl w:val="915AB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6CB7C43"/>
    <w:multiLevelType w:val="hybridMultilevel"/>
    <w:tmpl w:val="ADB8F9BE"/>
    <w:lvl w:ilvl="0" w:tplc="A202C03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D5C0A5C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1A6CBCA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6A89B0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A66680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9C1536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189284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6E8732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0CED3CA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>
    <w:nsid w:val="56E132DE"/>
    <w:multiLevelType w:val="hybridMultilevel"/>
    <w:tmpl w:val="70028504"/>
    <w:lvl w:ilvl="0" w:tplc="724A116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0026478" w:tentative="1">
      <w:start w:val="1"/>
      <w:numFmt w:val="bullet"/>
      <w:lvlText w:val=""/>
      <w:lvlPicBulletId w:val="1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2C9FFE" w:tentative="1">
      <w:start w:val="1"/>
      <w:numFmt w:val="bullet"/>
      <w:lvlText w:val=""/>
      <w:lvlPicBulletId w:val="1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B8B646" w:tentative="1">
      <w:start w:val="1"/>
      <w:numFmt w:val="bullet"/>
      <w:lvlText w:val=""/>
      <w:lvlPicBulletId w:val="1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50E80A4" w:tentative="1">
      <w:start w:val="1"/>
      <w:numFmt w:val="bullet"/>
      <w:lvlText w:val=""/>
      <w:lvlPicBulletId w:val="1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6F07962" w:tentative="1">
      <w:start w:val="1"/>
      <w:numFmt w:val="bullet"/>
      <w:lvlText w:val=""/>
      <w:lvlPicBulletId w:val="1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667924" w:tentative="1">
      <w:start w:val="1"/>
      <w:numFmt w:val="bullet"/>
      <w:lvlText w:val=""/>
      <w:lvlPicBulletId w:val="1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FB238A2" w:tentative="1">
      <w:start w:val="1"/>
      <w:numFmt w:val="bullet"/>
      <w:lvlText w:val=""/>
      <w:lvlPicBulletId w:val="1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3BC6B66" w:tentative="1">
      <w:start w:val="1"/>
      <w:numFmt w:val="bullet"/>
      <w:lvlText w:val=""/>
      <w:lvlPicBulletId w:val="1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5A74684E"/>
    <w:multiLevelType w:val="hybridMultilevel"/>
    <w:tmpl w:val="808C0C50"/>
    <w:lvl w:ilvl="0" w:tplc="C0B0CD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82004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294E0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C381B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73CC0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5CEC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796FC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D90F8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4480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5F1447C6"/>
    <w:multiLevelType w:val="hybridMultilevel"/>
    <w:tmpl w:val="8D509E0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615307E5"/>
    <w:multiLevelType w:val="hybridMultilevel"/>
    <w:tmpl w:val="0AC0EA6E"/>
    <w:lvl w:ilvl="0" w:tplc="C9D47184">
      <w:start w:val="1"/>
      <w:numFmt w:val="bullet"/>
      <w:lvlText w:val=""/>
      <w:lvlPicBulletId w:val="1"/>
      <w:lvlJc w:val="left"/>
      <w:pPr>
        <w:ind w:left="92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691E6B40"/>
    <w:multiLevelType w:val="hybridMultilevel"/>
    <w:tmpl w:val="85742C76"/>
    <w:lvl w:ilvl="0" w:tplc="74C408EC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F2C4A28"/>
    <w:multiLevelType w:val="hybridMultilevel"/>
    <w:tmpl w:val="566823D6"/>
    <w:lvl w:ilvl="0" w:tplc="1F1265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6A43C7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F92218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EB0592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FADD6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A63F0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A30AEC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17CA4D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4BE34C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>
    <w:nsid w:val="7C78660C"/>
    <w:multiLevelType w:val="hybridMultilevel"/>
    <w:tmpl w:val="450A02EA"/>
    <w:lvl w:ilvl="0" w:tplc="119E2590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48A466" w:tentative="1">
      <w:start w:val="1"/>
      <w:numFmt w:val="bullet"/>
      <w:lvlText w:val=""/>
      <w:lvlPicBulletId w:val="2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4051F8" w:tentative="1">
      <w:start w:val="1"/>
      <w:numFmt w:val="bullet"/>
      <w:lvlText w:val=""/>
      <w:lvlPicBulletId w:val="2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6B88142" w:tentative="1">
      <w:start w:val="1"/>
      <w:numFmt w:val="bullet"/>
      <w:lvlText w:val=""/>
      <w:lvlPicBulletId w:val="2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2E7650" w:tentative="1">
      <w:start w:val="1"/>
      <w:numFmt w:val="bullet"/>
      <w:lvlText w:val=""/>
      <w:lvlPicBulletId w:val="2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D486F6" w:tentative="1">
      <w:start w:val="1"/>
      <w:numFmt w:val="bullet"/>
      <w:lvlText w:val=""/>
      <w:lvlPicBulletId w:val="2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A9C03F6" w:tentative="1">
      <w:start w:val="1"/>
      <w:numFmt w:val="bullet"/>
      <w:lvlText w:val=""/>
      <w:lvlPicBulletId w:val="2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9887A4C" w:tentative="1">
      <w:start w:val="1"/>
      <w:numFmt w:val="bullet"/>
      <w:lvlText w:val=""/>
      <w:lvlPicBulletId w:val="2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ACC83D8" w:tentative="1">
      <w:start w:val="1"/>
      <w:numFmt w:val="bullet"/>
      <w:lvlText w:val=""/>
      <w:lvlPicBulletId w:val="2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>
    <w:nsid w:val="7DA4527B"/>
    <w:multiLevelType w:val="hybridMultilevel"/>
    <w:tmpl w:val="0CE6388C"/>
    <w:lvl w:ilvl="0" w:tplc="D2AA528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6648A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E92132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8C040E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70A646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06E8A2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96642F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68AEF3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5C8957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>
    <w:nsid w:val="7FF70B3F"/>
    <w:multiLevelType w:val="hybridMultilevel"/>
    <w:tmpl w:val="53BCDA2C"/>
    <w:lvl w:ilvl="0" w:tplc="426E069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8EA08B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484F13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3B6B6C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AC630C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70E8FB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25A434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9E3A6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5C226A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3"/>
  </w:num>
  <w:num w:numId="2">
    <w:abstractNumId w:val="29"/>
  </w:num>
  <w:num w:numId="3">
    <w:abstractNumId w:val="10"/>
  </w:num>
  <w:num w:numId="4">
    <w:abstractNumId w:val="14"/>
  </w:num>
  <w:num w:numId="5">
    <w:abstractNumId w:val="0"/>
  </w:num>
  <w:num w:numId="6">
    <w:abstractNumId w:val="12"/>
  </w:num>
  <w:num w:numId="7">
    <w:abstractNumId w:val="28"/>
  </w:num>
  <w:num w:numId="8">
    <w:abstractNumId w:val="26"/>
  </w:num>
  <w:num w:numId="9">
    <w:abstractNumId w:val="17"/>
  </w:num>
  <w:num w:numId="10">
    <w:abstractNumId w:val="3"/>
  </w:num>
  <w:num w:numId="11">
    <w:abstractNumId w:val="7"/>
  </w:num>
  <w:num w:numId="12">
    <w:abstractNumId w:val="20"/>
  </w:num>
  <w:num w:numId="13">
    <w:abstractNumId w:val="21"/>
  </w:num>
  <w:num w:numId="14">
    <w:abstractNumId w:val="6"/>
  </w:num>
  <w:num w:numId="15">
    <w:abstractNumId w:val="11"/>
  </w:num>
  <w:num w:numId="16">
    <w:abstractNumId w:val="16"/>
  </w:num>
  <w:num w:numId="17">
    <w:abstractNumId w:val="18"/>
  </w:num>
  <w:num w:numId="18">
    <w:abstractNumId w:val="27"/>
  </w:num>
  <w:num w:numId="19">
    <w:abstractNumId w:val="5"/>
  </w:num>
  <w:num w:numId="20">
    <w:abstractNumId w:val="9"/>
  </w:num>
  <w:num w:numId="21">
    <w:abstractNumId w:val="2"/>
  </w:num>
  <w:num w:numId="22">
    <w:abstractNumId w:val="4"/>
  </w:num>
  <w:num w:numId="23">
    <w:abstractNumId w:val="1"/>
  </w:num>
  <w:num w:numId="24">
    <w:abstractNumId w:val="8"/>
  </w:num>
  <w:num w:numId="25">
    <w:abstractNumId w:val="22"/>
  </w:num>
  <w:num w:numId="26">
    <w:abstractNumId w:val="23"/>
  </w:num>
  <w:num w:numId="27">
    <w:abstractNumId w:val="24"/>
  </w:num>
  <w:num w:numId="28">
    <w:abstractNumId w:val="1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9">
    <w:abstractNumId w:val="1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6F7"/>
    <w:rsid w:val="000975AC"/>
    <w:rsid w:val="001674D2"/>
    <w:rsid w:val="001777D7"/>
    <w:rsid w:val="002F760F"/>
    <w:rsid w:val="00510FFF"/>
    <w:rsid w:val="0069433A"/>
    <w:rsid w:val="006B06F7"/>
    <w:rsid w:val="00710E61"/>
    <w:rsid w:val="007E1D7F"/>
    <w:rsid w:val="008428E9"/>
    <w:rsid w:val="0091384A"/>
    <w:rsid w:val="00A40F18"/>
    <w:rsid w:val="00AC3566"/>
    <w:rsid w:val="00EA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B06F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B06F7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6B06F7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B0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B06F7"/>
    <w:rPr>
      <w:rFonts w:ascii="Tahoma" w:hAnsi="Tahoma" w:cs="Tahoma"/>
      <w:sz w:val="16"/>
      <w:szCs w:val="16"/>
    </w:rPr>
  </w:style>
  <w:style w:type="character" w:styleId="Siln">
    <w:name w:val="Strong"/>
    <w:basedOn w:val="Standardnpsmoodstavce"/>
    <w:qFormat/>
    <w:rsid w:val="002F760F"/>
    <w:rPr>
      <w:b/>
      <w:bCs/>
    </w:rPr>
  </w:style>
  <w:style w:type="character" w:customStyle="1" w:styleId="apple-converted-space">
    <w:name w:val="apple-converted-space"/>
    <w:basedOn w:val="Standardnpsmoodstavce"/>
    <w:rsid w:val="002F760F"/>
  </w:style>
  <w:style w:type="paragraph" w:styleId="Zkladntext">
    <w:name w:val="Body Text"/>
    <w:basedOn w:val="Normln"/>
    <w:link w:val="ZkladntextChar"/>
    <w:rsid w:val="00510FFF"/>
    <w:pPr>
      <w:widowControl w:val="0"/>
      <w:spacing w:after="0" w:line="288" w:lineRule="auto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510FFF"/>
    <w:rPr>
      <w:rFonts w:ascii="Times New Roman" w:eastAsia="Times New Roman" w:hAnsi="Times New Roman" w:cs="Times New Roman"/>
      <w:sz w:val="24"/>
      <w:szCs w:val="20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6B06F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B06F7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6B06F7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B06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B06F7"/>
    <w:rPr>
      <w:rFonts w:ascii="Tahoma" w:hAnsi="Tahoma" w:cs="Tahoma"/>
      <w:sz w:val="16"/>
      <w:szCs w:val="16"/>
    </w:rPr>
  </w:style>
  <w:style w:type="character" w:styleId="Siln">
    <w:name w:val="Strong"/>
    <w:basedOn w:val="Standardnpsmoodstavce"/>
    <w:qFormat/>
    <w:rsid w:val="002F760F"/>
    <w:rPr>
      <w:b/>
      <w:bCs/>
    </w:rPr>
  </w:style>
  <w:style w:type="character" w:customStyle="1" w:styleId="apple-converted-space">
    <w:name w:val="apple-converted-space"/>
    <w:basedOn w:val="Standardnpsmoodstavce"/>
    <w:rsid w:val="002F760F"/>
  </w:style>
  <w:style w:type="paragraph" w:styleId="Zkladntext">
    <w:name w:val="Body Text"/>
    <w:basedOn w:val="Normln"/>
    <w:link w:val="ZkladntextChar"/>
    <w:rsid w:val="00510FFF"/>
    <w:pPr>
      <w:widowControl w:val="0"/>
      <w:spacing w:after="0" w:line="288" w:lineRule="auto"/>
    </w:pPr>
    <w:rPr>
      <w:rFonts w:ascii="Times New Roman" w:eastAsia="Times New Roman" w:hAnsi="Times New Roman" w:cs="Times New Roman"/>
      <w:sz w:val="24"/>
      <w:szCs w:val="20"/>
      <w:lang w:eastAsia="cs-CZ"/>
    </w:rPr>
  </w:style>
  <w:style w:type="character" w:customStyle="1" w:styleId="ZkladntextChar">
    <w:name w:val="Základní text Char"/>
    <w:basedOn w:val="Standardnpsmoodstavce"/>
    <w:link w:val="Zkladntext"/>
    <w:rsid w:val="00510FFF"/>
    <w:rPr>
      <w:rFonts w:ascii="Times New Roman" w:eastAsia="Times New Roman" w:hAnsi="Times New Roman" w:cs="Times New Roman"/>
      <w:sz w:val="24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345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62148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4167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802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645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06646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07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460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98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6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3726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368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8008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55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880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398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388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487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1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1946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49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95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56778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0573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778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3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8621B3-459B-4B3B-A0C6-DFE451C86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393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Pleskotová Marta</dc:creator>
  <cp:keywords/>
  <dc:description/>
  <cp:lastModifiedBy>Uzivatel</cp:lastModifiedBy>
  <cp:revision>9</cp:revision>
  <cp:lastPrinted>2011-04-11T08:37:00Z</cp:lastPrinted>
  <dcterms:created xsi:type="dcterms:W3CDTF">2010-08-23T11:34:00Z</dcterms:created>
  <dcterms:modified xsi:type="dcterms:W3CDTF">2011-04-11T08:40:00Z</dcterms:modified>
</cp:coreProperties>
</file>